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辽宁职业学院学生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缓考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申请表</w: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申请日期：        年     月    日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续考课程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823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续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 1.学生考试资格由任课教师确认，续考由班主任、二级学院院长批准。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2.续考理由必须实事求是，诚信为要。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3.续考必须经批准方为有效，未获批准擅自不参加考试将作旷考处理。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4.续考批准后，教务处通知有关任课教师，并随补考学生名单上报。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5NzUyNjQ0NzhjNDkyM2MxMTEyOGQ1MGNhZDQ1ZGUifQ=="/>
  </w:docVars>
  <w:rsids>
    <w:rsidRoot w:val="002E119A"/>
    <w:rsid w:val="00065A3E"/>
    <w:rsid w:val="002031CB"/>
    <w:rsid w:val="002E119A"/>
    <w:rsid w:val="003435DC"/>
    <w:rsid w:val="00520CFB"/>
    <w:rsid w:val="005C3D24"/>
    <w:rsid w:val="006364C7"/>
    <w:rsid w:val="00674B9E"/>
    <w:rsid w:val="00686D1E"/>
    <w:rsid w:val="00736A57"/>
    <w:rsid w:val="00966112"/>
    <w:rsid w:val="00A32997"/>
    <w:rsid w:val="00A92CEA"/>
    <w:rsid w:val="00B16273"/>
    <w:rsid w:val="00CA7014"/>
    <w:rsid w:val="00E2451E"/>
    <w:rsid w:val="00ED1FA4"/>
    <w:rsid w:val="1E4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178</Characters>
  <Lines>1</Lines>
  <Paragraphs>1</Paragraphs>
  <TotalTime>12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2018-12-26T02:57:00Z</dcterms:created>
  <dc:creator>PC</dc:creator>
  <cp:lastModifiedBy>张喆</cp:lastModifiedBy>
  <cp:lastPrinted>2019-01-02T02:15:00Z</cp:lastPrinted>
  <dcterms:modified xsi:type="dcterms:W3CDTF">2023-07-04T07:43:46Z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6231941615B04A29A289063724C2B2CB_12</vt:lpwstr>
  </property>
</Properties>
</file>